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1B95" w14:textId="77777777" w:rsidR="00ED4E7F" w:rsidRDefault="00ED4E7F">
      <w:bookmarkStart w:id="0" w:name="_GoBack"/>
      <w:bookmarkEnd w:id="0"/>
      <w:r w:rsidRPr="00A820CB">
        <w:rPr>
          <w:noProof/>
          <w:sz w:val="20"/>
          <w:szCs w:val="20"/>
        </w:rPr>
        <w:drawing>
          <wp:inline distT="0" distB="0" distL="0" distR="0" wp14:anchorId="3677B688" wp14:editId="29A256ED">
            <wp:extent cx="1026160" cy="931903"/>
            <wp:effectExtent l="0" t="0" r="2540" b="1905"/>
            <wp:docPr id="2" name="Picture 2" descr="A blue map of Minnesota containing white numbers of other regions  and a red area representing the metro area, or Region 11." title="MN Regional Low Incidence Projects featuring Regio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Region11_Logo_smallSize_ep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90" cy="94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F0AAE" w14:textId="77777777" w:rsidR="00BD15D1" w:rsidRDefault="00BD15D1"/>
    <w:p w14:paraId="1E799040" w14:textId="77777777" w:rsidR="00BD15D1" w:rsidRPr="00BD15D1" w:rsidRDefault="00BD15D1" w:rsidP="00BD15D1">
      <w:pPr>
        <w:jc w:val="center"/>
        <w:rPr>
          <w:sz w:val="28"/>
          <w:szCs w:val="28"/>
        </w:rPr>
      </w:pPr>
      <w:r w:rsidRPr="00BD15D1">
        <w:rPr>
          <w:sz w:val="28"/>
          <w:szCs w:val="28"/>
        </w:rPr>
        <w:t>Regional Meeting</w:t>
      </w:r>
      <w:r>
        <w:rPr>
          <w:sz w:val="28"/>
          <w:szCs w:val="28"/>
        </w:rPr>
        <w:t xml:space="preserve"> Agenda</w:t>
      </w:r>
    </w:p>
    <w:p w14:paraId="389FB553" w14:textId="77777777" w:rsidR="00BD15D1" w:rsidRPr="00BD15D1" w:rsidRDefault="00BD15D1" w:rsidP="00BD15D1">
      <w:pPr>
        <w:jc w:val="center"/>
        <w:rPr>
          <w:sz w:val="28"/>
          <w:szCs w:val="28"/>
        </w:rPr>
      </w:pPr>
      <w:r w:rsidRPr="00BD15D1">
        <w:rPr>
          <w:sz w:val="28"/>
          <w:szCs w:val="28"/>
        </w:rPr>
        <w:t>February 14, 2018</w:t>
      </w:r>
    </w:p>
    <w:p w14:paraId="61FC1554" w14:textId="77777777" w:rsidR="00BD15D1" w:rsidRDefault="00BD15D1"/>
    <w:p w14:paraId="1ECB321A" w14:textId="77777777" w:rsidR="00BD15D1" w:rsidRDefault="00BD15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12:30-1:00</w:t>
      </w:r>
      <w:r>
        <w:rPr>
          <w:rFonts w:ascii="Century Gothic" w:hAnsi="Century Gothic"/>
          <w:sz w:val="24"/>
          <w:szCs w:val="24"/>
        </w:rPr>
        <w:tab/>
        <w:t>Networking lunch (bring your own lunch &amp; beverage)</w:t>
      </w:r>
    </w:p>
    <w:p w14:paraId="744DC936" w14:textId="77777777" w:rsidR="003C3875" w:rsidRDefault="003C3875">
      <w:pPr>
        <w:rPr>
          <w:rFonts w:ascii="Century Gothic" w:hAnsi="Century Gothic"/>
          <w:sz w:val="24"/>
          <w:szCs w:val="24"/>
        </w:rPr>
      </w:pPr>
    </w:p>
    <w:p w14:paraId="672D1E8A" w14:textId="77777777" w:rsidR="00BD15D1" w:rsidRDefault="00BD15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1:00-1:30</w:t>
      </w:r>
      <w:r>
        <w:rPr>
          <w:rFonts w:ascii="Century Gothic" w:hAnsi="Century Gothic"/>
          <w:sz w:val="24"/>
          <w:szCs w:val="24"/>
        </w:rPr>
        <w:tab/>
        <w:t xml:space="preserve">Whip Share </w:t>
      </w:r>
    </w:p>
    <w:p w14:paraId="48F99323" w14:textId="77777777" w:rsidR="003C3875" w:rsidRDefault="003C3875" w:rsidP="003C3875">
      <w:pPr>
        <w:ind w:left="1440" w:hanging="1440"/>
        <w:rPr>
          <w:rFonts w:ascii="Century Gothic" w:hAnsi="Century Gothic"/>
          <w:sz w:val="24"/>
          <w:szCs w:val="24"/>
        </w:rPr>
      </w:pPr>
    </w:p>
    <w:p w14:paraId="298E7AFC" w14:textId="77777777" w:rsidR="00BD15D1" w:rsidRDefault="00BD15D1" w:rsidP="003C3875">
      <w:pPr>
        <w:ind w:left="1440" w:hanging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1:30-2:30</w:t>
      </w:r>
      <w:r>
        <w:rPr>
          <w:rFonts w:ascii="Century Gothic" w:hAnsi="Century Gothic"/>
          <w:sz w:val="24"/>
          <w:szCs w:val="24"/>
        </w:rPr>
        <w:tab/>
        <w:t xml:space="preserve">Katie Keller, sharing information about the Conscious </w:t>
      </w:r>
      <w:r w:rsidR="003C3875">
        <w:rPr>
          <w:rFonts w:ascii="Century Gothic" w:hAnsi="Century Gothic"/>
          <w:sz w:val="24"/>
          <w:szCs w:val="24"/>
        </w:rPr>
        <w:t>Discipline Program</w:t>
      </w:r>
    </w:p>
    <w:p w14:paraId="5A10E425" w14:textId="77777777" w:rsidR="003C3875" w:rsidRDefault="003C3875" w:rsidP="003C3875">
      <w:pPr>
        <w:ind w:left="1440" w:hanging="1440"/>
        <w:rPr>
          <w:rFonts w:ascii="Century Gothic" w:hAnsi="Century Gothic"/>
          <w:sz w:val="24"/>
          <w:szCs w:val="24"/>
        </w:rPr>
      </w:pPr>
    </w:p>
    <w:p w14:paraId="550D4E09" w14:textId="77777777" w:rsidR="00BD15D1" w:rsidRDefault="003C3875" w:rsidP="003C3875">
      <w:pPr>
        <w:ind w:left="1440" w:hanging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2:30-3:0</w:t>
      </w:r>
      <w:r w:rsidR="00BD15D1"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ab/>
        <w:t>Review last 2 events &amp; plan next event details (April 10, 2018 with Katie Thune)</w:t>
      </w:r>
    </w:p>
    <w:p w14:paraId="7A778D00" w14:textId="77777777" w:rsidR="003C3875" w:rsidRDefault="003C3875" w:rsidP="003C3875">
      <w:pPr>
        <w:ind w:left="1440" w:hanging="1440"/>
        <w:rPr>
          <w:rFonts w:ascii="Century Gothic" w:hAnsi="Century Gothic"/>
          <w:sz w:val="24"/>
          <w:szCs w:val="24"/>
        </w:rPr>
      </w:pPr>
    </w:p>
    <w:p w14:paraId="5769421E" w14:textId="77777777" w:rsidR="003C3875" w:rsidRPr="00BD15D1" w:rsidRDefault="003C3875" w:rsidP="003C3875">
      <w:pPr>
        <w:ind w:left="1440" w:hanging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3:00-3:30</w:t>
      </w:r>
      <w:r>
        <w:rPr>
          <w:rFonts w:ascii="Century Gothic" w:hAnsi="Century Gothic"/>
          <w:sz w:val="24"/>
          <w:szCs w:val="24"/>
        </w:rPr>
        <w:tab/>
        <w:t>Open Table Discussion &amp; Problem Solving</w:t>
      </w:r>
    </w:p>
    <w:p w14:paraId="7C1A6252" w14:textId="77777777" w:rsidR="00ED4E7F" w:rsidRDefault="00ED4E7F">
      <w:pPr>
        <w:rPr>
          <w:rFonts w:ascii="Century Gothic" w:hAnsi="Century Gothic"/>
          <w:sz w:val="24"/>
          <w:szCs w:val="24"/>
        </w:rPr>
      </w:pPr>
    </w:p>
    <w:p w14:paraId="1B3AD36F" w14:textId="77777777" w:rsidR="003C3875" w:rsidRDefault="003C3875">
      <w:pPr>
        <w:rPr>
          <w:rFonts w:ascii="Century Gothic" w:hAnsi="Century Gothic"/>
          <w:sz w:val="24"/>
          <w:szCs w:val="24"/>
        </w:rPr>
      </w:pPr>
    </w:p>
    <w:p w14:paraId="3ACE15AD" w14:textId="77777777" w:rsidR="003C3875" w:rsidRPr="00BD15D1" w:rsidRDefault="003C3875">
      <w:pPr>
        <w:rPr>
          <w:rFonts w:ascii="Century Gothic" w:hAnsi="Century Gothic"/>
          <w:sz w:val="24"/>
          <w:szCs w:val="24"/>
        </w:rPr>
      </w:pPr>
    </w:p>
    <w:p w14:paraId="0F226B36" w14:textId="77777777" w:rsidR="00E43139" w:rsidRDefault="00865930">
      <w:r>
        <w:t xml:space="preserve">Funding for this workshop is </w:t>
      </w:r>
      <w:r w:rsidR="004B584E" w:rsidRPr="004B584E">
        <w:t>made possible with a grant from the MN Department of Education.  The source of the funds is federal award Special Education - Programs to States, CFDA 84.027A AND CFDA 84.173 Special Education-Preschool Grants and 84.181 Special Education Grants for Infants and Family.</w:t>
      </w:r>
    </w:p>
    <w:sectPr w:rsidR="00E4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E"/>
    <w:rsid w:val="003C3875"/>
    <w:rsid w:val="004B584E"/>
    <w:rsid w:val="00865930"/>
    <w:rsid w:val="00BD15D1"/>
    <w:rsid w:val="00D82EE4"/>
    <w:rsid w:val="00E43139"/>
    <w:rsid w:val="00E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A4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 Carr</dc:creator>
  <cp:lastModifiedBy>Gail Jankowski</cp:lastModifiedBy>
  <cp:revision>2</cp:revision>
  <dcterms:created xsi:type="dcterms:W3CDTF">2018-01-09T21:01:00Z</dcterms:created>
  <dcterms:modified xsi:type="dcterms:W3CDTF">2018-01-09T21:01:00Z</dcterms:modified>
</cp:coreProperties>
</file>